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Песенка про кошку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b/>
          <w:i/>
          <w:color w:val="000000"/>
        </w:rPr>
      </w:pPr>
      <w:r>
        <w:rPr>
          <w:b/>
          <w:i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Привлекать детей к слушанию песни, побуждать к подражанию голоса кошки (произносить «мяу», широко открывая рот).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Игрушка-кошка, пакет из-под молока.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«Кошка», муз. Ан. Александрова, сл. Н. Френкель.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color w:val="000000"/>
        </w:rPr>
        <w:t>Х</w:t>
      </w:r>
      <w:r>
        <w:rPr>
          <w:b/>
          <w:color w:val="000000"/>
        </w:rPr>
        <w:t>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игрушку кошку и спросите у детей, «Кто это?» Предложите рассмотреть кошку, взять в руки.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Исполните1-й куплет песни: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Киска к деткам подошла, молочка просила,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Молочка просила, «мяу» говорила.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 xml:space="preserve">(Ж а л о б н о.) </w:t>
      </w:r>
      <w:r>
        <w:rPr>
          <w:b/>
          <w:bCs/>
          <w:i/>
          <w:iCs/>
          <w:color w:val="000000"/>
        </w:rPr>
        <w:t>«Мя-у! Мя-у! Мя-у! Мя-у!»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Скажите детям, что кошка хочет кушать и просит молочка. Спросите: «Как киска просит молочка?» (</w:t>
      </w:r>
      <w:r>
        <w:rPr>
          <w:i/>
          <w:color w:val="000000"/>
        </w:rPr>
        <w:t>Ответы детей.</w:t>
      </w:r>
      <w:r>
        <w:rPr>
          <w:color w:val="000000"/>
        </w:rPr>
        <w:t>) Киска широко открывает ротик! «Мяу!» Покажите, как киска широко открывает ротик и говорит. Правильно, она говорит «мяу»!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Исполните 2-й куплет песни: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Дали киске молочка, кисонька поела,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Кисонька поела, песенку запела: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 xml:space="preserve">(Р а д о с т н о.) </w:t>
      </w:r>
      <w:r>
        <w:rPr>
          <w:b/>
          <w:bCs/>
          <w:i/>
          <w:iCs/>
          <w:color w:val="000000"/>
        </w:rPr>
        <w:t>«Мур-мур! Мур-мур!»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Попросите спеть радостную кискину песенку: </w:t>
      </w:r>
      <w:r>
        <w:rPr>
          <w:b/>
          <w:bCs/>
          <w:i/>
          <w:iCs/>
          <w:color w:val="000000"/>
        </w:rPr>
        <w:t>«Мур-мур!»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Предложите поиграть с кошкой в догонялки.</w:t>
      </w:r>
    </w:p>
    <w:p>
      <w:pPr>
        <w:pStyle w:val="style0"/>
        <w:jc w:val="center"/>
        <w:rPr>
          <w:b/>
          <w:color w:val="17365D"/>
          <w:szCs w:val="22"/>
        </w:rPr>
      </w:pPr>
      <w:r>
        <w:rPr>
          <w:b/>
          <w:color w:val="17365D"/>
          <w:szCs w:val="22"/>
        </w:rPr>
      </w:r>
    </w:p>
    <w:p>
      <w:pPr>
        <w:pStyle w:val="style0"/>
        <w:jc w:val="center"/>
        <w:rPr>
          <w:b/>
          <w:color w:val="17365D"/>
          <w:szCs w:val="22"/>
        </w:rPr>
      </w:pPr>
      <w:r>
        <w:rPr>
          <w:b/>
          <w:color w:val="17365D"/>
          <w:szCs w:val="22"/>
        </w:rPr>
      </w:r>
    </w:p>
    <w:p>
      <w:pPr>
        <w:pStyle w:val="style0"/>
        <w:jc w:val="center"/>
        <w:rPr>
          <w:b/>
          <w:color w:val="17365D"/>
          <w:szCs w:val="22"/>
        </w:rPr>
      </w:pPr>
      <w:r>
        <w:rPr>
          <w:b/>
          <w:color w:val="17365D"/>
          <w:szCs w:val="22"/>
        </w:rPr>
      </w:r>
    </w:p>
    <w:p>
      <w:pPr>
        <w:pStyle w:val="style0"/>
        <w:jc w:val="center"/>
        <w:rPr>
          <w:b/>
          <w:color w:val="17365D"/>
          <w:szCs w:val="22"/>
        </w:rPr>
      </w:pPr>
      <w:r>
        <w:rPr>
          <w:b/>
          <w:color w:val="17365D"/>
          <w:szCs w:val="22"/>
        </w:rPr>
      </w:r>
    </w:p>
    <w:p>
      <w:pPr>
        <w:pStyle w:val="style0"/>
        <w:jc w:val="center"/>
        <w:rPr>
          <w:b/>
          <w:color w:val="17365D"/>
          <w:szCs w:val="22"/>
        </w:rPr>
      </w:pPr>
      <w:r>
        <w:rPr>
          <w:b/>
          <w:color w:val="17365D"/>
          <w:szCs w:val="22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Песенка про зайчика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b/>
          <w:i/>
          <w:color w:val="000000"/>
        </w:rPr>
      </w:pPr>
      <w:r>
        <w:rPr>
          <w:b/>
          <w:i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Цель. </w:t>
      </w:r>
      <w:r>
        <w:rPr>
          <w:color w:val="000000"/>
        </w:rPr>
        <w:t>Привлекать детей к слушанию музыки.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Игрушка-зайчик.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«Заинька-зайка», рус. нар. мелодия.</w:t>
      </w:r>
    </w:p>
    <w:p>
      <w:pPr>
        <w:pStyle w:val="style0"/>
        <w:jc w:val="both"/>
        <w:rPr>
          <w:b/>
          <w:i/>
          <w:color w:val="000000"/>
        </w:rPr>
      </w:pPr>
      <w:r>
        <w:rPr>
          <w:b/>
          <w:i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игрушку-зайку, обратите на неё внимание детей. Предложите взять в руки и показать, где у зайки глазки, рот, нос, ушки, лапки, хвост.</w:t>
      </w:r>
    </w:p>
    <w:p>
      <w:pPr>
        <w:pStyle w:val="style0"/>
        <w:jc w:val="both"/>
        <w:rPr>
          <w:b w:val="false"/>
          <w:bCs w:val="false"/>
          <w:i w:val="false"/>
          <w:iCs w:val="false"/>
          <w:color w:val="000000"/>
        </w:rPr>
      </w:pPr>
      <w:r>
        <w:rPr>
          <w:color w:val="000000"/>
        </w:rPr>
        <w:t xml:space="preserve">2. Прижмите к себе зайку и скажите, что зайка испугался. Обращаясь к зайке, произнесите: </w:t>
      </w:r>
      <w:r>
        <w:rPr>
          <w:b w:val="false"/>
          <w:bCs w:val="false"/>
          <w:i w:val="false"/>
          <w:iCs w:val="false"/>
          <w:color w:val="000000"/>
        </w:rPr>
        <w:t>«Не бойся, зайка, наши детки хорошие, они тебя не обидят!»</w:t>
      </w:r>
    </w:p>
    <w:p>
      <w:pPr>
        <w:pStyle w:val="style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Проведите игру «Зайка боится».</w:t>
      </w:r>
    </w:p>
    <w:p>
      <w:pPr>
        <w:pStyle w:val="style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Взрослый с игрушкой-зайчиком в руках выполняет за него движения: зайка смотрит на детей; зайка спрятался (в</w:t>
      </w:r>
      <w:r>
        <w:rPr>
          <w:color w:val="000000"/>
          <w:sz w:val="24"/>
          <w:szCs w:val="24"/>
        </w:rPr>
        <w:t>зрослый</w:t>
      </w:r>
      <w:r>
        <w:rPr>
          <w:color w:val="000000"/>
          <w:sz w:val="24"/>
          <w:szCs w:val="24"/>
        </w:rPr>
        <w:t xml:space="preserve"> прижимает зайку к себе); зайка выглядывает, смотрит на детей и снова прячется (</w:t>
      </w:r>
      <w:r>
        <w:rPr>
          <w:i/>
          <w:color w:val="000000"/>
          <w:sz w:val="24"/>
          <w:szCs w:val="24"/>
        </w:rPr>
        <w:t>повторить 3–4 раза</w:t>
      </w:r>
      <w:r>
        <w:rPr>
          <w:color w:val="000000"/>
          <w:sz w:val="24"/>
          <w:szCs w:val="24"/>
        </w:rPr>
        <w:t>); зайка подходит к детям, смотрит на них и снова прячется.</w:t>
      </w:r>
    </w:p>
    <w:p>
      <w:pPr>
        <w:pStyle w:val="style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Исполните песню «Заинька-зайка».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Предложите детям поиграть в игру «Зайка к деткам прибежал» («догонялка»).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 xml:space="preserve">Предложите детям игру </w:t>
      </w:r>
      <w:r>
        <w:rPr>
          <w:i w:val="false"/>
          <w:iCs w:val="false"/>
          <w:color w:val="000000"/>
        </w:rPr>
        <w:t>«Разбудим зайку!».</w:t>
      </w:r>
      <w:r>
        <w:rPr>
          <w:color w:val="000000"/>
        </w:rPr>
        <w:t xml:space="preserve"> Взрослый держит зайку – зайка «спит». Детям нужно поплясать: ножками потопать, ручками похлопать, попрыгать. Как только зайка просыпается – дети прячутся.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>
          <w:b/>
          <w:color w:val="17365D"/>
          <w:szCs w:val="22"/>
        </w:rPr>
      </w:pPr>
      <w:r>
        <w:rPr>
          <w:b/>
          <w:color w:val="17365D"/>
          <w:szCs w:val="22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Песенка про собачку Жучку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Цель. </w:t>
      </w:r>
      <w:r>
        <w:rPr>
          <w:color w:val="000000"/>
        </w:rPr>
        <w:t>Привлекать детей к слушанию песни. Побуждать к звукоподражанию собаке (произносить «гав-гав», широко открывая рот).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Игрушка-собака.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</w:t>
      </w:r>
      <w:r>
        <w:rPr>
          <w:b/>
          <w:i/>
          <w:color w:val="000000"/>
        </w:rPr>
        <w:t xml:space="preserve">. </w:t>
      </w:r>
      <w:r>
        <w:rPr>
          <w:color w:val="000000"/>
        </w:rPr>
        <w:t>Песня</w:t>
      </w:r>
      <w:r>
        <w:rPr>
          <w:i/>
          <w:color w:val="000000"/>
        </w:rPr>
        <w:t xml:space="preserve"> </w:t>
      </w:r>
      <w:r>
        <w:rPr>
          <w:color w:val="000000"/>
        </w:rPr>
        <w:t>«Жучка», муз. Н. Кукловской, сл. С. Федоренко.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1. Внесите игрушку-собаку и спросите детей: </w:t>
      </w:r>
      <w:r>
        <w:rPr>
          <w:b w:val="false"/>
          <w:bCs w:val="false"/>
          <w:i w:val="false"/>
          <w:iCs w:val="false"/>
          <w:color w:val="000000"/>
        </w:rPr>
        <w:t xml:space="preserve">«Кто к нам пришёл в гости?» </w:t>
      </w:r>
      <w:r>
        <w:rPr>
          <w:color w:val="000000"/>
        </w:rPr>
        <w:t>Предложите взять игрушку в руки, потрогать её, рассмотреть.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2. Исполните песню «Жучка», покажите по ходу песни «хвостик-закорючку», рот, «шёрстку». 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Спросите у детей: «Как собачка лает?» Предложите детям открывать рот широко (как это делает собачка), «чтобы всем было слышно».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Прочитайте стихотворение: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Вот собачка сидит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 на всех ребят глядит.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Деток охраняет – 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Кошку не пускает.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Предложите детям игру «Прятки» с собачкой.</w:t>
      </w:r>
    </w:p>
    <w:p>
      <w:pPr>
        <w:pStyle w:val="style0"/>
        <w:jc w:val="both"/>
        <w:rPr>
          <w:color w:val="17365D"/>
          <w:szCs w:val="22"/>
        </w:rPr>
      </w:pPr>
      <w:r>
        <w:rPr>
          <w:color w:val="17365D"/>
          <w:szCs w:val="22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Песенка про птичку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Привлекать детей к слушанию песни. Создавать радостное настроение, желание слушать музыку и подпевать взрослому.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Игрушка-птичка.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Песня «Птичка», муз. Т. Попатенко, сл. Н. Найдёновой.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Со звукоподражанием «чик-чирик» внесите птичку и скажите: «Какая красивая птичка к нам влетела, посмотрите! Она умеет петь: чик-чирик, чик-чирик!»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Предложите взять игрушку в руки, рассмотреть. Спросите, где у птички глазки, клюв, хвостик.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Исполните 1-й куплет песни «Птичка»: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Маленькая птичка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Прилетела к нам, к нам, к нам.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Маленькой птичке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Зёрнышек я дам, дам, дам.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4. Понарошку посыпьте на свою ладонь «зёрнышек» и покормите птичку. 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5. Пока «птичка клюёт с ладони зёрна», исполните 2-й куплет: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Маленькая птичка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Зёрнышки клюёт, клюёт.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Маленькая птичка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Песенки поёт, поёт.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 xml:space="preserve">Предложите каждому ребёнку «насыпать зёрнышки»  на свою ладошку. Птичка «клюёт зёрнышки» у каждого малыша, а педагог в это время исполняет песню. 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 xml:space="preserve">Предложите детям спеть: 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Чик-чирик – зёрнышки клюёт, 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Чик-чирик – песенки поёт.</w:t>
      </w:r>
    </w:p>
    <w:p>
      <w:pPr>
        <w:pStyle w:val="style0"/>
        <w:jc w:val="both"/>
        <w:rPr>
          <w:color w:val="17365D"/>
          <w:szCs w:val="22"/>
        </w:rPr>
      </w:pPr>
      <w:r>
        <w:rPr>
          <w:color w:val="17365D"/>
          <w:szCs w:val="22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Колыбельная мишке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iCs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Привлекать внимание детей к слушанию песни. Познакомить с колыбельной мелодией. Показать, как укачивать мишку.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Материал и оборудование. </w:t>
      </w:r>
      <w:r>
        <w:rPr>
          <w:color w:val="000000"/>
        </w:rPr>
        <w:t>Игрушка-мишка.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«Спи, мой Мишка», муз. Е. Тиличеевой, сл. Ю. Островского.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игрушку, предложите детям рассмотреть мишку.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Побуждая детей говорить, спросите, что это у мишки, показывая на глазки, ушки, нос, лапки.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Скажите, что мишка играл и танцевал, а теперь ему пора спать, но вот заснуть он никак не может – нужно мишке спеть колыбельную.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4. Покажите, как нужно укладывать мишку спать, спойте ему колыбельную.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>1 г. 7 мес.–2 г.</w:t>
      </w:r>
      <w:r>
        <w:rPr>
          <w:color w:val="000000"/>
        </w:rPr>
        <w:t>. Предложите детям покачать мишку на руках.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Предложите покачать мишку и подпевать: баю- бай, баю-бай.</w:t>
      </w:r>
    </w:p>
    <w:p>
      <w:pPr>
        <w:pStyle w:val="style0"/>
        <w:jc w:val="both"/>
        <w:rPr/>
      </w:pPr>
      <w:r>
        <w:rPr/>
      </w:r>
    </w:p>
    <w:sectPr>
      <w:type w:val="nextPage"/>
      <w:pgSz w:h="11906" w:orient="landscape" w:w="16838"/>
      <w:pgMar w:bottom="284" w:footer="0" w:gutter="0" w:header="0" w:left="284" w:right="284" w:top="284"/>
      <w:pgNumType w:fmt="decimal"/>
      <w:cols w:equalWidth="false" w:num="3" w:sep="true">
        <w:col w:space="708" w:w="5069"/>
        <w:col w:space="708" w:w="4715"/>
        <w:col w:w="5069"/>
      </w:cols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Верхний колонтитул"/>
    <w:basedOn w:val="style0"/>
    <w:next w:val="style21"/>
    <w:pPr>
      <w:tabs>
        <w:tab w:leader="none" w:pos="4677" w:val="center"/>
        <w:tab w:leader="none" w:pos="9355" w:val="right"/>
      </w:tabs>
    </w:pPr>
    <w:rPr/>
  </w:style>
  <w:style w:styleId="style22" w:type="paragraph">
    <w:name w:val="Ниж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2013-09-23T17:31:00Z</dcterms:created>
  <dc:creator>Галя</dc:creator>
  <cp:lastModifiedBy>asus</cp:lastModifiedBy>
  <cp:lastPrinted>2011-10-30T19:25:00Z</cp:lastPrinted>
  <dcterms:modified xsi:type="dcterms:W3CDTF">2013-09-24T06:39:00Z</dcterms:modified>
  <cp:revision>8</cp:revision>
</cp:coreProperties>
</file>